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41" w:rsidRPr="00965C97" w:rsidRDefault="00965C97"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rPr>
        <w:t>ASSESSING THE COMPONENTS OF THE NEWLY REPORTED ASA SCORE</w:t>
      </w:r>
    </w:p>
    <w:p w:rsidR="00965C97" w:rsidRDefault="00AB0E41"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u w:val="single"/>
        </w:rPr>
        <w:t>A. Mukherjee</w:t>
      </w:r>
      <w:r w:rsidRPr="00965C97">
        <w:rPr>
          <w:rFonts w:ascii="Times New Roman" w:eastAsia="Times New Roman" w:hAnsi="Times New Roman" w:cs="Times New Roman"/>
          <w:color w:val="000000"/>
          <w:sz w:val="24"/>
          <w:szCs w:val="24"/>
        </w:rPr>
        <w:t xml:space="preserve">, A. </w:t>
      </w:r>
      <w:proofErr w:type="spellStart"/>
      <w:r w:rsidRPr="00965C97">
        <w:rPr>
          <w:rFonts w:ascii="Times New Roman" w:eastAsia="Times New Roman" w:hAnsi="Times New Roman" w:cs="Times New Roman"/>
          <w:color w:val="000000"/>
          <w:sz w:val="24"/>
          <w:szCs w:val="24"/>
        </w:rPr>
        <w:t>Alam</w:t>
      </w:r>
      <w:proofErr w:type="spellEnd"/>
      <w:r w:rsidRPr="00965C97">
        <w:rPr>
          <w:rFonts w:ascii="Times New Roman" w:eastAsia="Times New Roman" w:hAnsi="Times New Roman" w:cs="Times New Roman"/>
          <w:color w:val="000000"/>
          <w:sz w:val="24"/>
          <w:szCs w:val="24"/>
        </w:rPr>
        <w:t xml:space="preserve">, C. </w:t>
      </w:r>
      <w:proofErr w:type="spellStart"/>
      <w:r w:rsidRPr="00965C97">
        <w:rPr>
          <w:rFonts w:ascii="Times New Roman" w:eastAsia="Times New Roman" w:hAnsi="Times New Roman" w:cs="Times New Roman"/>
          <w:color w:val="000000"/>
          <w:sz w:val="24"/>
          <w:szCs w:val="24"/>
        </w:rPr>
        <w:t>Maulion</w:t>
      </w:r>
      <w:proofErr w:type="spellEnd"/>
      <w:r w:rsidRPr="00965C97">
        <w:rPr>
          <w:rFonts w:ascii="Times New Roman" w:eastAsia="Times New Roman" w:hAnsi="Times New Roman" w:cs="Times New Roman"/>
          <w:color w:val="000000"/>
          <w:sz w:val="24"/>
          <w:szCs w:val="24"/>
        </w:rPr>
        <w:t xml:space="preserve">, E. Pagan, J. Xu, D. James, J. Cheng, D. </w:t>
      </w:r>
      <w:proofErr w:type="spellStart"/>
      <w:r w:rsidRPr="00965C97">
        <w:rPr>
          <w:rFonts w:ascii="Times New Roman" w:eastAsia="Times New Roman" w:hAnsi="Times New Roman" w:cs="Times New Roman"/>
          <w:color w:val="000000"/>
          <w:sz w:val="24"/>
          <w:szCs w:val="24"/>
        </w:rPr>
        <w:t>Iyer</w:t>
      </w:r>
      <w:proofErr w:type="spellEnd"/>
      <w:r w:rsidRPr="00965C97">
        <w:rPr>
          <w:rFonts w:ascii="Times New Roman" w:eastAsia="Times New Roman" w:hAnsi="Times New Roman" w:cs="Times New Roman"/>
          <w:color w:val="000000"/>
          <w:sz w:val="24"/>
          <w:szCs w:val="24"/>
        </w:rPr>
        <w:t xml:space="preserve">, K. </w:t>
      </w:r>
      <w:proofErr w:type="spellStart"/>
      <w:r w:rsidRPr="00965C97">
        <w:rPr>
          <w:rFonts w:ascii="Times New Roman" w:eastAsia="Times New Roman" w:hAnsi="Times New Roman" w:cs="Times New Roman"/>
          <w:color w:val="000000"/>
          <w:sz w:val="24"/>
          <w:szCs w:val="24"/>
        </w:rPr>
        <w:t>Mody</w:t>
      </w:r>
      <w:proofErr w:type="spellEnd"/>
      <w:r w:rsidRPr="00965C97">
        <w:rPr>
          <w:rFonts w:ascii="Times New Roman" w:eastAsia="Times New Roman" w:hAnsi="Times New Roman" w:cs="Times New Roman"/>
          <w:color w:val="000000"/>
          <w:sz w:val="24"/>
          <w:szCs w:val="24"/>
        </w:rPr>
        <w:t xml:space="preserve">, </w:t>
      </w:r>
    </w:p>
    <w:p w:rsidR="00965C97" w:rsidRDefault="00AB0E41"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color w:val="000000"/>
          <w:sz w:val="24"/>
          <w:szCs w:val="24"/>
        </w:rPr>
        <w:t xml:space="preserve">J. </w:t>
      </w:r>
      <w:proofErr w:type="spellStart"/>
      <w:r w:rsidRPr="00965C97">
        <w:rPr>
          <w:rFonts w:ascii="Times New Roman" w:eastAsia="Times New Roman" w:hAnsi="Times New Roman" w:cs="Times New Roman"/>
          <w:color w:val="000000"/>
          <w:sz w:val="24"/>
          <w:szCs w:val="24"/>
        </w:rPr>
        <w:t>Almendral</w:t>
      </w:r>
      <w:proofErr w:type="spellEnd"/>
    </w:p>
    <w:p w:rsidR="00AB0E41" w:rsidRDefault="00AB0E41"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color w:val="000000"/>
          <w:sz w:val="24"/>
          <w:szCs w:val="24"/>
        </w:rPr>
        <w:t xml:space="preserve">Rutgers - Robert Wood Johnson University </w:t>
      </w:r>
      <w:r w:rsidR="00965C97" w:rsidRPr="00965C97">
        <w:rPr>
          <w:rFonts w:ascii="Times New Roman" w:eastAsia="Times New Roman" w:hAnsi="Times New Roman" w:cs="Times New Roman"/>
          <w:color w:val="000000"/>
          <w:sz w:val="24"/>
          <w:szCs w:val="24"/>
        </w:rPr>
        <w:t>Hospital</w:t>
      </w:r>
      <w:r w:rsidRPr="00965C97">
        <w:rPr>
          <w:rFonts w:ascii="Times New Roman" w:eastAsia="Times New Roman" w:hAnsi="Times New Roman" w:cs="Times New Roman"/>
          <w:color w:val="000000"/>
          <w:sz w:val="24"/>
          <w:szCs w:val="24"/>
        </w:rPr>
        <w:t>, Rahway, NJ, USA</w:t>
      </w:r>
    </w:p>
    <w:p w:rsidR="00965C97" w:rsidRPr="00965C97" w:rsidRDefault="00965C97" w:rsidP="00965C97">
      <w:pPr>
        <w:rPr>
          <w:rFonts w:ascii="Times New Roman" w:eastAsia="Times New Roman" w:hAnsi="Times New Roman" w:cs="Times New Roman"/>
          <w:color w:val="000000"/>
          <w:sz w:val="24"/>
          <w:szCs w:val="24"/>
        </w:rPr>
      </w:pPr>
    </w:p>
    <w:p w:rsidR="00965C97" w:rsidRDefault="00AB0E41" w:rsidP="00965C97">
      <w:pPr>
        <w:jc w:val="both"/>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rPr>
        <w:t>Purpose:</w:t>
      </w:r>
      <w:r w:rsidRPr="00965C97">
        <w:rPr>
          <w:rFonts w:ascii="Times New Roman" w:eastAsia="Times New Roman" w:hAnsi="Times New Roman" w:cs="Times New Roman"/>
          <w:color w:val="000000"/>
          <w:sz w:val="24"/>
          <w:szCs w:val="24"/>
        </w:rPr>
        <w:t xml:space="preserve"> The ASA score (Age &gt; 60 </w:t>
      </w:r>
      <w:proofErr w:type="spellStart"/>
      <w:r w:rsidRPr="00965C97">
        <w:rPr>
          <w:rFonts w:ascii="Times New Roman" w:eastAsia="Times New Roman" w:hAnsi="Times New Roman" w:cs="Times New Roman"/>
          <w:color w:val="000000"/>
          <w:sz w:val="24"/>
          <w:szCs w:val="24"/>
        </w:rPr>
        <w:t>yo</w:t>
      </w:r>
      <w:proofErr w:type="spellEnd"/>
      <w:r w:rsidRPr="00965C97">
        <w:rPr>
          <w:rFonts w:ascii="Times New Roman" w:eastAsia="Times New Roman" w:hAnsi="Times New Roman" w:cs="Times New Roman"/>
          <w:color w:val="000000"/>
          <w:sz w:val="24"/>
          <w:szCs w:val="24"/>
        </w:rPr>
        <w:t xml:space="preserve">, serum sodium &lt; 135 mg/dl, </w:t>
      </w:r>
      <w:proofErr w:type="spellStart"/>
      <w:r w:rsidRPr="00965C97">
        <w:rPr>
          <w:rFonts w:ascii="Times New Roman" w:eastAsia="Times New Roman" w:hAnsi="Times New Roman" w:cs="Times New Roman"/>
          <w:color w:val="000000"/>
          <w:sz w:val="24"/>
          <w:szCs w:val="24"/>
        </w:rPr>
        <w:t>ACEi</w:t>
      </w:r>
      <w:proofErr w:type="spellEnd"/>
      <w:r w:rsidRPr="00965C97">
        <w:rPr>
          <w:rFonts w:ascii="Times New Roman" w:eastAsia="Times New Roman" w:hAnsi="Times New Roman" w:cs="Times New Roman"/>
          <w:color w:val="000000"/>
          <w:sz w:val="24"/>
          <w:szCs w:val="24"/>
        </w:rPr>
        <w:t>/ARB intolerance) is a novel three component score reported at International Society for Heart and Lung Transplantation 2017 to predict mortality among patients receiving palliative inotropic therapy. We assessed each component of the ASA score in our patient population.</w:t>
      </w:r>
    </w:p>
    <w:p w:rsidR="00965C97" w:rsidRDefault="00AB0E41" w:rsidP="00965C97">
      <w:pPr>
        <w:jc w:val="both"/>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rPr>
        <w:t>Methods:</w:t>
      </w:r>
      <w:r w:rsidRPr="00965C97">
        <w:rPr>
          <w:rFonts w:ascii="Times New Roman" w:eastAsia="Times New Roman" w:hAnsi="Times New Roman" w:cs="Times New Roman"/>
          <w:color w:val="000000"/>
          <w:sz w:val="24"/>
          <w:szCs w:val="24"/>
        </w:rPr>
        <w:t> We reviewed records of patients discharged on palliative inotropes who were not candidates for LVAD or heart transplant. Each component of the ASA score was correlated with survival by cox regression analysis.</w:t>
      </w:r>
    </w:p>
    <w:p w:rsidR="00965C97" w:rsidRDefault="00AB0E41" w:rsidP="00965C97">
      <w:pPr>
        <w:jc w:val="both"/>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rPr>
        <w:t>Results:</w:t>
      </w:r>
      <w:r w:rsidRPr="00965C97">
        <w:rPr>
          <w:rFonts w:ascii="Times New Roman" w:eastAsia="Times New Roman" w:hAnsi="Times New Roman" w:cs="Times New Roman"/>
          <w:color w:val="000000"/>
          <w:sz w:val="24"/>
          <w:szCs w:val="24"/>
        </w:rPr>
        <w:t xml:space="preserve"> A total of 72 patients from 2009 - 2017 matched the inclusion criteria. (75% male, average age 64 and 75% white.) The individual components of the ASA score were correlated with survival. Using cox regression analysis, age &gt; 60 </w:t>
      </w:r>
      <w:proofErr w:type="spellStart"/>
      <w:r w:rsidRPr="00965C97">
        <w:rPr>
          <w:rFonts w:ascii="Times New Roman" w:eastAsia="Times New Roman" w:hAnsi="Times New Roman" w:cs="Times New Roman"/>
          <w:color w:val="000000"/>
          <w:sz w:val="24"/>
          <w:szCs w:val="24"/>
        </w:rPr>
        <w:t>yo</w:t>
      </w:r>
      <w:proofErr w:type="spellEnd"/>
      <w:r w:rsidRPr="00965C97">
        <w:rPr>
          <w:rFonts w:ascii="Times New Roman" w:eastAsia="Times New Roman" w:hAnsi="Times New Roman" w:cs="Times New Roman"/>
          <w:color w:val="000000"/>
          <w:sz w:val="24"/>
          <w:szCs w:val="24"/>
        </w:rPr>
        <w:t xml:space="preserve"> and </w:t>
      </w:r>
      <w:proofErr w:type="spellStart"/>
      <w:r w:rsidRPr="00965C97">
        <w:rPr>
          <w:rFonts w:ascii="Times New Roman" w:eastAsia="Times New Roman" w:hAnsi="Times New Roman" w:cs="Times New Roman"/>
          <w:color w:val="000000"/>
          <w:sz w:val="24"/>
          <w:szCs w:val="24"/>
        </w:rPr>
        <w:t>ACEi</w:t>
      </w:r>
      <w:proofErr w:type="spellEnd"/>
      <w:r w:rsidRPr="00965C97">
        <w:rPr>
          <w:rFonts w:ascii="Times New Roman" w:eastAsia="Times New Roman" w:hAnsi="Times New Roman" w:cs="Times New Roman"/>
          <w:color w:val="000000"/>
          <w:sz w:val="24"/>
          <w:szCs w:val="24"/>
        </w:rPr>
        <w:t>/ARB intolerance correlated significantly with all-cause mortality at 1 year (HR 1.27 </w:t>
      </w:r>
      <w:r w:rsidRPr="00965C97">
        <w:rPr>
          <w:rFonts w:ascii="Times New Roman" w:eastAsia="Times New Roman" w:hAnsi="Times New Roman" w:cs="Times New Roman"/>
          <w:i/>
          <w:iCs/>
          <w:color w:val="000000"/>
          <w:sz w:val="24"/>
          <w:szCs w:val="24"/>
        </w:rPr>
        <w:t>p</w:t>
      </w:r>
      <w:r w:rsidRPr="00965C97">
        <w:rPr>
          <w:rFonts w:ascii="Times New Roman" w:eastAsia="Times New Roman" w:hAnsi="Times New Roman" w:cs="Times New Roman"/>
          <w:color w:val="000000"/>
          <w:sz w:val="24"/>
          <w:szCs w:val="24"/>
        </w:rPr>
        <w:t> = 0.05, HR 6.92 </w:t>
      </w:r>
      <w:r w:rsidRPr="00965C97">
        <w:rPr>
          <w:rFonts w:ascii="Times New Roman" w:eastAsia="Times New Roman" w:hAnsi="Times New Roman" w:cs="Times New Roman"/>
          <w:i/>
          <w:iCs/>
          <w:color w:val="000000"/>
          <w:sz w:val="24"/>
          <w:szCs w:val="24"/>
        </w:rPr>
        <w:t>p</w:t>
      </w:r>
      <w:r w:rsidRPr="00965C97">
        <w:rPr>
          <w:rFonts w:ascii="Times New Roman" w:eastAsia="Times New Roman" w:hAnsi="Times New Roman" w:cs="Times New Roman"/>
          <w:color w:val="000000"/>
          <w:sz w:val="24"/>
          <w:szCs w:val="24"/>
        </w:rPr>
        <w:t> = 0.003). Serum sodium &lt; 135 mg/dl trended towards significance, (</w:t>
      </w:r>
      <w:r w:rsidRPr="00965C97">
        <w:rPr>
          <w:rFonts w:ascii="Times New Roman" w:eastAsia="Times New Roman" w:hAnsi="Times New Roman" w:cs="Times New Roman"/>
          <w:i/>
          <w:iCs/>
          <w:color w:val="000000"/>
          <w:sz w:val="24"/>
          <w:szCs w:val="24"/>
        </w:rPr>
        <w:t>p</w:t>
      </w:r>
      <w:r w:rsidRPr="00965C97">
        <w:rPr>
          <w:rFonts w:ascii="Times New Roman" w:eastAsia="Times New Roman" w:hAnsi="Times New Roman" w:cs="Times New Roman"/>
          <w:color w:val="000000"/>
          <w:sz w:val="24"/>
          <w:szCs w:val="24"/>
        </w:rPr>
        <w:t xml:space="preserve"> = 0.09) with a hazard ratio of 2.48. Kaplan Meier survival curve up to three years comparing survival between patients able and unable to tolerate </w:t>
      </w:r>
      <w:proofErr w:type="spellStart"/>
      <w:r w:rsidRPr="00965C97">
        <w:rPr>
          <w:rFonts w:ascii="Times New Roman" w:eastAsia="Times New Roman" w:hAnsi="Times New Roman" w:cs="Times New Roman"/>
          <w:color w:val="000000"/>
          <w:sz w:val="24"/>
          <w:szCs w:val="24"/>
        </w:rPr>
        <w:t>ACEi</w:t>
      </w:r>
      <w:proofErr w:type="spellEnd"/>
      <w:r w:rsidRPr="00965C97">
        <w:rPr>
          <w:rFonts w:ascii="Times New Roman" w:eastAsia="Times New Roman" w:hAnsi="Times New Roman" w:cs="Times New Roman"/>
          <w:color w:val="000000"/>
          <w:sz w:val="24"/>
          <w:szCs w:val="24"/>
        </w:rPr>
        <w:t>/ARB is shown below.</w:t>
      </w:r>
    </w:p>
    <w:p w:rsidR="00965C97" w:rsidRDefault="00AB0E41" w:rsidP="00965C97">
      <w:pPr>
        <w:jc w:val="both"/>
        <w:rPr>
          <w:rFonts w:ascii="Times New Roman" w:eastAsia="Times New Roman" w:hAnsi="Times New Roman" w:cs="Times New Roman"/>
          <w:color w:val="000000"/>
          <w:sz w:val="24"/>
          <w:szCs w:val="24"/>
        </w:rPr>
      </w:pPr>
      <w:r w:rsidRPr="00965C97">
        <w:rPr>
          <w:rFonts w:ascii="Times New Roman" w:eastAsia="Times New Roman" w:hAnsi="Times New Roman" w:cs="Times New Roman"/>
          <w:b/>
          <w:bCs/>
          <w:color w:val="000000"/>
          <w:sz w:val="24"/>
          <w:szCs w:val="24"/>
        </w:rPr>
        <w:t>Conclusion:</w:t>
      </w:r>
      <w:r w:rsidRPr="00965C97">
        <w:rPr>
          <w:rFonts w:ascii="Times New Roman" w:eastAsia="Times New Roman" w:hAnsi="Times New Roman" w:cs="Times New Roman"/>
          <w:color w:val="000000"/>
          <w:sz w:val="24"/>
          <w:szCs w:val="24"/>
        </w:rPr>
        <w:t xml:space="preserve"> The ASA score is a simple three component score that stratifies patients that are at low, medium and high risk for death on chronic inotropic therapy. Our analysis suggests that among the components, </w:t>
      </w:r>
      <w:proofErr w:type="spellStart"/>
      <w:r w:rsidRPr="00965C97">
        <w:rPr>
          <w:rFonts w:ascii="Times New Roman" w:eastAsia="Times New Roman" w:hAnsi="Times New Roman" w:cs="Times New Roman"/>
          <w:color w:val="000000"/>
          <w:sz w:val="24"/>
          <w:szCs w:val="24"/>
        </w:rPr>
        <w:t>ACEi</w:t>
      </w:r>
      <w:proofErr w:type="spellEnd"/>
      <w:r w:rsidRPr="00965C97">
        <w:rPr>
          <w:rFonts w:ascii="Times New Roman" w:eastAsia="Times New Roman" w:hAnsi="Times New Roman" w:cs="Times New Roman"/>
          <w:color w:val="000000"/>
          <w:sz w:val="24"/>
          <w:szCs w:val="24"/>
        </w:rPr>
        <w:t xml:space="preserve">/ARB intolerance score most significantly correlates with </w:t>
      </w:r>
      <w:proofErr w:type="gramStart"/>
      <w:r w:rsidRPr="00965C97">
        <w:rPr>
          <w:rFonts w:ascii="Times New Roman" w:eastAsia="Times New Roman" w:hAnsi="Times New Roman" w:cs="Times New Roman"/>
          <w:color w:val="000000"/>
          <w:sz w:val="24"/>
          <w:szCs w:val="24"/>
        </w:rPr>
        <w:t>3 year</w:t>
      </w:r>
      <w:proofErr w:type="gramEnd"/>
      <w:r w:rsidRPr="00965C97">
        <w:rPr>
          <w:rFonts w:ascii="Times New Roman" w:eastAsia="Times New Roman" w:hAnsi="Times New Roman" w:cs="Times New Roman"/>
          <w:color w:val="000000"/>
          <w:sz w:val="24"/>
          <w:szCs w:val="24"/>
        </w:rPr>
        <w:t xml:space="preserve"> survival. However, further research is necessary to independently validate the score in a larger population. </w:t>
      </w:r>
    </w:p>
    <w:p w:rsidR="00AB0E41" w:rsidRPr="00965C97" w:rsidRDefault="00AB0E41" w:rsidP="00965C97">
      <w:pPr>
        <w:rPr>
          <w:rFonts w:ascii="Times New Roman" w:eastAsia="Times New Roman" w:hAnsi="Times New Roman" w:cs="Times New Roman"/>
          <w:color w:val="000000"/>
          <w:sz w:val="24"/>
          <w:szCs w:val="24"/>
        </w:rPr>
      </w:pPr>
      <w:hyperlink r:id="rId6" w:tgtFrame="_blank" w:history="1">
        <w:r w:rsidRPr="00965C97">
          <w:rPr>
            <w:rFonts w:ascii="Times New Roman" w:eastAsia="Times New Roman" w:hAnsi="Times New Roman" w:cs="Times New Roman"/>
            <w:color w:val="0000FF"/>
            <w:sz w:val="24"/>
            <w:szCs w:val="24"/>
            <w:u w:val="single"/>
          </w:rPr>
          <w:br/>
        </w:r>
        <w:r w:rsidRPr="00965C97">
          <w:rPr>
            <w:rFonts w:ascii="Times New Roman" w:eastAsia="Times New Roman" w:hAnsi="Times New Roman" w:cs="Times New Roman"/>
            <w:noProof/>
            <w:color w:val="0000FF"/>
            <w:sz w:val="24"/>
            <w:szCs w:val="24"/>
          </w:rPr>
          <w:drawing>
            <wp:inline distT="0" distB="0" distL="0" distR="0" wp14:anchorId="13F1CE9F" wp14:editId="3E906628">
              <wp:extent cx="6051600" cy="3405600"/>
              <wp:effectExtent l="0" t="0" r="6350" b="4445"/>
              <wp:docPr id="73" name="Picture 73" descr="https://files.abstractsonline.com/CTRL/C3/0/136/66B/307/4E8/397/864/DAE/7CF/76E/66/g390_1.jpg?noCache=2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abstractsonline.com/CTRL/C3/0/136/66B/307/4E8/397/864/DAE/7CF/76E/66/g390_1.jpg?noCache=23">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600" cy="3405600"/>
                      </a:xfrm>
                      <a:prstGeom prst="rect">
                        <a:avLst/>
                      </a:prstGeom>
                      <a:noFill/>
                      <a:ln>
                        <a:noFill/>
                      </a:ln>
                    </pic:spPr>
                  </pic:pic>
                </a:graphicData>
              </a:graphic>
            </wp:inline>
          </w:drawing>
        </w:r>
      </w:hyperlink>
    </w:p>
    <w:p w:rsidR="00AB0E41" w:rsidRPr="00965C97" w:rsidRDefault="00AB0E41" w:rsidP="00965C97">
      <w:pPr>
        <w:rPr>
          <w:rFonts w:ascii="Times New Roman" w:eastAsia="Times New Roman" w:hAnsi="Times New Roman" w:cs="Times New Roman"/>
          <w:sz w:val="24"/>
          <w:szCs w:val="24"/>
        </w:rPr>
      </w:pPr>
      <w:bookmarkStart w:id="0" w:name="_GoBack"/>
      <w:bookmarkEnd w:id="0"/>
    </w:p>
    <w:p w:rsidR="00345DBB" w:rsidRPr="00965C97" w:rsidRDefault="00205710" w:rsidP="00965C97">
      <w:pPr>
        <w:rPr>
          <w:sz w:val="24"/>
          <w:szCs w:val="24"/>
        </w:rPr>
      </w:pPr>
    </w:p>
    <w:sectPr w:rsidR="00345DBB" w:rsidRPr="00965C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10" w:rsidRDefault="00205710" w:rsidP="00965C97">
      <w:r>
        <w:separator/>
      </w:r>
    </w:p>
  </w:endnote>
  <w:endnote w:type="continuationSeparator" w:id="0">
    <w:p w:rsidR="00205710" w:rsidRDefault="00205710" w:rsidP="0096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10" w:rsidRDefault="00205710" w:rsidP="00965C97">
      <w:r>
        <w:separator/>
      </w:r>
    </w:p>
  </w:footnote>
  <w:footnote w:type="continuationSeparator" w:id="0">
    <w:p w:rsidR="00205710" w:rsidRDefault="00205710" w:rsidP="0096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97" w:rsidRPr="00965C97" w:rsidRDefault="00965C97"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color w:val="000000"/>
        <w:sz w:val="24"/>
        <w:szCs w:val="24"/>
      </w:rPr>
      <w:t>18-A-390-IAC</w:t>
    </w:r>
  </w:p>
  <w:p w:rsidR="00965C97" w:rsidRPr="00965C97" w:rsidRDefault="00965C97" w:rsidP="00965C97">
    <w:pPr>
      <w:rPr>
        <w:rFonts w:ascii="Times New Roman" w:eastAsia="Times New Roman" w:hAnsi="Times New Roman" w:cs="Times New Roman"/>
        <w:color w:val="000000"/>
        <w:sz w:val="24"/>
        <w:szCs w:val="24"/>
      </w:rPr>
    </w:pPr>
    <w:r w:rsidRPr="00965C97">
      <w:rPr>
        <w:rFonts w:ascii="Times New Roman" w:eastAsia="Times New Roman" w:hAnsi="Times New Roman" w:cs="Times New Roman"/>
        <w:color w:val="000000"/>
        <w:sz w:val="24"/>
        <w:szCs w:val="24"/>
      </w:rPr>
      <w:t>37. Predictors and Markers of Heart Failure Outcome</w:t>
    </w:r>
  </w:p>
  <w:p w:rsidR="00965C97" w:rsidRDefault="00965C97">
    <w:pPr>
      <w:pStyle w:val="Header"/>
    </w:pPr>
  </w:p>
  <w:p w:rsidR="00965C97" w:rsidRDefault="00965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41"/>
    <w:rsid w:val="00205710"/>
    <w:rsid w:val="0030401F"/>
    <w:rsid w:val="008A10D5"/>
    <w:rsid w:val="00965C97"/>
    <w:rsid w:val="00A128E1"/>
    <w:rsid w:val="00AB0E4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51C1"/>
  <w15:chartTrackingRefBased/>
  <w15:docId w15:val="{3D0C51E6-76B3-4B6D-9890-848C67A4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C97"/>
    <w:pPr>
      <w:tabs>
        <w:tab w:val="center" w:pos="4680"/>
        <w:tab w:val="right" w:pos="9360"/>
      </w:tabs>
    </w:pPr>
  </w:style>
  <w:style w:type="character" w:customStyle="1" w:styleId="HeaderChar">
    <w:name w:val="Header Char"/>
    <w:basedOn w:val="DefaultParagraphFont"/>
    <w:link w:val="Header"/>
    <w:uiPriority w:val="99"/>
    <w:rsid w:val="00965C97"/>
  </w:style>
  <w:style w:type="paragraph" w:styleId="Footer">
    <w:name w:val="footer"/>
    <w:basedOn w:val="Normal"/>
    <w:link w:val="FooterChar"/>
    <w:uiPriority w:val="99"/>
    <w:unhideWhenUsed/>
    <w:rsid w:val="00965C97"/>
    <w:pPr>
      <w:tabs>
        <w:tab w:val="center" w:pos="4680"/>
        <w:tab w:val="right" w:pos="9360"/>
      </w:tabs>
    </w:pPr>
  </w:style>
  <w:style w:type="character" w:customStyle="1" w:styleId="FooterChar">
    <w:name w:val="Footer Char"/>
    <w:basedOn w:val="DefaultParagraphFont"/>
    <w:link w:val="Footer"/>
    <w:uiPriority w:val="99"/>
    <w:rsid w:val="0096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C3/0/136/66B/307/4E8/397/864/DAE/7CF/76E/66/g390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2018-05-27T09:32:00Z</dcterms:created>
  <dcterms:modified xsi:type="dcterms:W3CDTF">2018-05-27T09:36:00Z</dcterms:modified>
</cp:coreProperties>
</file>